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1.5.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38.02.03</w:t>
      </w:r>
      <w:r>
        <w:rPr>
          <w:rFonts w:cs="Times New Roman" w:ascii="Times New Roman" w:hAnsi="Times New Roman"/>
          <w:sz w:val="24"/>
          <w:szCs w:val="28"/>
        </w:rPr>
        <w:t xml:space="preserve"> « 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>»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bidi w:val="0"/>
        <w:spacing w:lineRule="auto" w:line="240"/>
        <w:ind w:right="-259" w:hanging="0"/>
        <w:jc w:val="center"/>
        <w:rPr>
          <w:rFonts w:ascii="Times New Roman" w:hAnsi="Times New Roman"/>
          <w:sz w:val="24"/>
          <w:szCs w:val="24"/>
        </w:rPr>
      </w:pPr>
      <w:r>
        <w:rPr>
          <w:rStyle w:val="Bodytext3"/>
          <w:rFonts w:eastAsia="Arial Unicode MS" w:ascii="Times New Roman" w:hAnsi="Times New Roman"/>
          <w:b w:val="false"/>
          <w:bCs/>
          <w:i w:val="false"/>
          <w:iCs w:val="false"/>
          <w:color w:val="000000"/>
          <w:sz w:val="24"/>
          <w:szCs w:val="24"/>
        </w:rPr>
        <w:t>ПМ.02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Style w:val="Bodytext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«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УП. 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.01.</w:t>
      </w:r>
    </w:p>
    <w:p>
      <w:pPr>
        <w:pStyle w:val="Normal"/>
        <w:shd w:val="clear" w:fill="FFFFFF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 г.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tbl>
      <w:tblPr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395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«30» августа 2021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 </w:t>
      </w:r>
      <w:r>
        <w:rPr>
          <w:rStyle w:val="Bodytext3"/>
          <w:rFonts w:eastAsia="Arial Unicode MS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ru-RU" w:bidi="ar-SA"/>
        </w:rPr>
        <w:t>ПМ.02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 </w:t>
      </w:r>
      <w:r>
        <w:rPr>
          <w:rStyle w:val="Bodytext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Управление логистическими процессами в закупках, производстве и распределении»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 ра</w:t>
      </w:r>
      <w:r>
        <w:rPr>
          <w:rFonts w:cs="Times New Roman" w:ascii="Times New Roman" w:hAnsi="Times New Roman"/>
          <w:sz w:val="24"/>
          <w:szCs w:val="28"/>
        </w:rPr>
        <w:t xml:space="preserve">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38.02.03 </w:t>
      </w:r>
      <w:r>
        <w:rPr>
          <w:rFonts w:cs="Times New Roman" w:ascii="Times New Roman" w:hAnsi="Times New Roman"/>
          <w:sz w:val="24"/>
          <w:szCs w:val="28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 xml:space="preserve">» 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28 июля 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834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Портная И.М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color w:val="auto"/>
          <w:sz w:val="24"/>
          <w:szCs w:val="24"/>
          <w:lang w:val="ru-RU" w:bidi="ar-SA"/>
        </w:rPr>
        <w:t>СОДЕРЖАНИЕ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9"/>
        <w:gridCol w:w="1856"/>
      </w:tblGrid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6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6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6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 xml:space="preserve">ПРОФЕССИОНАЛЬНОГО МОДУЛЯ  03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связанных с материальными и нематериальными потоками»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ПМ 03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связанных с материальными и нематериальными потоками» </w:t>
      </w:r>
      <w:r>
        <w:rPr>
          <w:rFonts w:cs="Times New Roman" w:ascii="Times New Roman" w:hAnsi="Times New Roman"/>
          <w:sz w:val="24"/>
          <w:szCs w:val="24"/>
        </w:rPr>
        <w:t xml:space="preserve"> 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38.02.03</w:t>
      </w:r>
      <w:r>
        <w:rPr>
          <w:rFonts w:cs="Times New Roman" w:ascii="Times New Roman" w:hAnsi="Times New Roman"/>
          <w:sz w:val="24"/>
          <w:szCs w:val="28"/>
        </w:rPr>
        <w:t xml:space="preserve"> « 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cs="Times New Roman" w:ascii="Times New Roman" w:hAnsi="Times New Roman"/>
          <w:sz w:val="24"/>
          <w:szCs w:val="28"/>
        </w:rPr>
        <w:t xml:space="preserve">»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1 -9,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/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35" w:before="0" w:after="200"/>
              <w:ind w:right="171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w w:val="101"/>
                <w:sz w:val="24"/>
                <w:szCs w:val="24"/>
              </w:rPr>
      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системы;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«полезных» затрат при 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 xml:space="preserve">36 </w:t>
      </w:r>
      <w:r>
        <w:rPr>
          <w:rFonts w:cs="Times New Roman" w:ascii="Times New Roman" w:hAnsi="Times New Roman"/>
          <w:b/>
          <w:bCs/>
          <w:sz w:val="24"/>
          <w:szCs w:val="24"/>
        </w:rPr>
        <w:t>часов.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2.2. Тематический план и содержание учебной практики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245"/>
        <w:gridCol w:w="1498"/>
        <w:gridCol w:w="1735"/>
      </w:tblGrid>
      <w:tr>
        <w:trPr>
          <w:trHeight w:val="2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1"/>
              <w:shd w:val="clear" w:color="auto" w:fill="auto"/>
              <w:bidi w:val="0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1.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Проведение контр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о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ля эффектив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ости 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ф</w:t>
            </w:r>
            <w:r>
              <w:rPr>
                <w:rFonts w:cs="Times New Roman"/>
                <w:b w:val="false"/>
                <w:bCs w:val="false"/>
                <w:color w:val="000000"/>
                <w:spacing w:val="-2"/>
                <w:sz w:val="24"/>
                <w:szCs w:val="24"/>
                <w:highlight w:val="white"/>
              </w:rPr>
              <w:t>у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нкцион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а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ль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ы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х обязанностей</w:t>
            </w:r>
            <w:r>
              <w:rPr>
                <w:rFonts w:cs="Times New Roman"/>
                <w:b w:val="false"/>
                <w:bCs w:val="false"/>
                <w:color w:val="000000"/>
                <w:spacing w:val="48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логиста</w:t>
            </w:r>
          </w:p>
          <w:p>
            <w:pPr>
              <w:pStyle w:val="Bodytext21"/>
              <w:shd w:val="clear" w:color="auto" w:fill="auto"/>
              <w:bidi w:val="0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Расс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ч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итывать эффектив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ость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, п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л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ан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рова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т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ь</w:t>
            </w:r>
            <w:r>
              <w:rPr>
                <w:rFonts w:cs="Times New Roman"/>
                <w:b w:val="false"/>
                <w:bCs w:val="false"/>
                <w:color w:val="000000"/>
                <w:spacing w:val="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и орган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зовывать экс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п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д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р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</w:rPr>
              <w:t>о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ван</w:t>
            </w:r>
            <w:r>
              <w:rPr>
                <w:rFonts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е заказов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Изучение нормативных документов по функциональным обязанностям логиста. Проведение расчета эффективности планирования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ОК 1-9, ПК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2.1-2.4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41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1"/>
              <w:shd w:val="clear" w:color="auto" w:fill="auto"/>
              <w:bidi w:val="0"/>
              <w:spacing w:lineRule="auto" w:line="240" w:before="0" w:after="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bidi="ar-SA"/>
              </w:rPr>
              <w:t>2.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Контроль соответствия профессионал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ь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ной деят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е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льнос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т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и (комме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р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ческой, маркет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>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нговой, рек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>л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амной, лог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>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стическ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й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или товаровед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>н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ой) страт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е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г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4"/>
                <w:szCs w:val="24"/>
                <w:highlight w:val="white"/>
                <w:lang w:val="ru-RU" w:bidi="ar-SA"/>
              </w:rPr>
              <w:t>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и орган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lang w:val="ru-RU" w:bidi="ar-SA"/>
              </w:rPr>
              <w:t>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зации</w:t>
            </w:r>
          </w:p>
          <w:p>
            <w:pPr>
              <w:pStyle w:val="Bodytext21"/>
              <w:shd w:val="clear" w:color="auto" w:fill="auto"/>
              <w:bidi w:val="0"/>
              <w:spacing w:lineRule="auto" w:line="240" w:before="0" w:after="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bidi="ar-SA"/>
              </w:rPr>
              <w:t>Контролировать правильность составления поступления документов на предприятие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Умение правильно проводить контроль соответствия профессиональной деятельности, правильность составления документов на предприятии.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1821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highlight w:val="white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Орган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и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зовывать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2"/>
                <w:sz w:val="24"/>
                <w:szCs w:val="24"/>
                <w:highlight w:val="white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пр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и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ем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и провер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к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у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2"/>
                <w:sz w:val="24"/>
                <w:szCs w:val="24"/>
                <w:highlight w:val="white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т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оваров (га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нт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ия получения заказа, пр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вер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к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24"/>
                <w:sz w:val="24"/>
                <w:szCs w:val="24"/>
                <w:highlight w:val="white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 xml:space="preserve">качества,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одтвер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де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н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ие пол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3"/>
                <w:sz w:val="24"/>
                <w:szCs w:val="24"/>
                <w:highlight w:val="white"/>
                <w:highlight w:val="white"/>
              </w:rPr>
              <w:t>у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ч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ен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ия заказ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нного ко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ли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че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тва, оф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ор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млен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и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е на получение и регистрацию сы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ья), ко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нт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ролир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ва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т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 xml:space="preserve">ь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оп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1"/>
                <w:sz w:val="24"/>
                <w:szCs w:val="24"/>
                <w:highlight w:val="white"/>
                <w:highlight w:val="white"/>
              </w:rPr>
              <w:t>л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1"/>
                <w:sz w:val="24"/>
                <w:szCs w:val="24"/>
                <w:highlight w:val="white"/>
                <w:highlight w:val="white"/>
              </w:rPr>
              <w:t>т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highlight w:val="white"/>
              </w:rPr>
              <w:t>у поставок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Изучение  организации приема товаров, проверка их качествоа контроль оплаты поставок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1821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перв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нтов, применяемых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операций, составлять 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овые договора приёмки,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ценностей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первичных документов,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применяемых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операций, типовых договоров, договоров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ценностей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1821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выбора поставщиков, перевозчиков, опреде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тип посредников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алы распреде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поставщиков, определение их типов, каналов распределения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2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Оформлять договоры перевозок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Изучение договоров перевозок, их оформление и заполнение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ОК 1-9, ПК 3.1-3.4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ЛР1,  ЛР5,ЛР10, ЛР14,ЛР16, ЛР 17, ЛР 18, ЛР 21</w:t>
            </w:r>
          </w:p>
        </w:tc>
      </w:tr>
      <w:tr>
        <w:trPr>
          <w:trHeight w:val="23" w:hRule="atLeast"/>
        </w:trPr>
        <w:tc>
          <w:tcPr>
            <w:tcW w:w="6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 УСЛОВИЯ РЕАЛИЗАЦИИ ПРОГРАММЫ </w:t>
        <w:br/>
        <w:t>ПРОФЕССИОНАЛЬНОГО МОДУЛЯ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/>
          <w:bCs/>
        </w:rPr>
        <w:t>4-05 Экономика организации, Статистика,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оснащенный оборудованием: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-доска -1 шт.</w:t>
      </w:r>
    </w:p>
    <w:p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</w:t>
      </w:r>
      <w:r>
        <w:rPr>
          <w:rFonts w:cs="Times New Roman" w:ascii="Times New Roman" w:hAnsi="Times New Roman"/>
          <w:bCs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</w:t>
      </w:r>
      <w:r>
        <w:rPr>
          <w:rFonts w:cs="Times New Roman" w:ascii="Times New Roman" w:hAnsi="Times New Roman"/>
          <w:bCs/>
        </w:rPr>
        <w:t>методическими материалами: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bCs/>
        </w:rPr>
        <w:t>-подборка бланков документов 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учебно-методической документации;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оценочных средств;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-наглядные пособия.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ListParagraph"/>
        <w:bidi w:val="0"/>
        <w:spacing w:before="0" w:after="0"/>
        <w:ind w:left="0" w:firstLine="709"/>
        <w:contextualSpacing/>
        <w:jc w:val="left"/>
        <w:rPr>
          <w:b/>
          <w:b/>
          <w:bCs/>
        </w:rPr>
      </w:pPr>
      <w:r>
        <w:rPr>
          <w:b/>
          <w:bCs/>
        </w:rPr>
        <w:t>3.2.1. 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3.2.2.Доп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3.2.3.Пакеты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Standard"/>
        <w:widowControl w:val="false"/>
        <w:spacing w:lineRule="auto" w:line="235"/>
        <w:ind w:right="5036" w:hanging="0"/>
        <w:rPr>
          <w:rFonts w:ascii="Times New Roman" w:hAnsi="Times New Roman" w:eastAsia="Times New Roman" w:cs="Times New Roman"/>
          <w:color w:val="000000"/>
          <w:spacing w:val="-1"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p>
      <w:pPr>
        <w:pStyle w:val="Standard"/>
        <w:widowControl w:val="false"/>
        <w:spacing w:lineRule="auto" w:line="235"/>
        <w:ind w:right="5036" w:hanging="0"/>
        <w:rPr>
          <w:rFonts w:ascii="Times New Roman" w:hAnsi="Times New Roman" w:eastAsia="Times New Roman" w:cs="Times New Roman"/>
          <w:color w:val="000000"/>
          <w:spacing w:val="-1"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p>
      <w:pPr>
        <w:pStyle w:val="Standard"/>
        <w:widowControl w:val="false"/>
        <w:spacing w:lineRule="auto" w:line="235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</w:rPr>
        <w:t xml:space="preserve">4. КОНТРОЛЬ И ОЦЕНКА РЕЗУЛЬТАТОВ ОСВОЕНИЯ </w:t>
        <w:br/>
        <w:t>ПРОФЕССИОНАЛЬНОГО МОДУЛЯ</w:t>
      </w:r>
    </w:p>
    <w:p>
      <w:pPr>
        <w:pStyle w:val="Standard"/>
        <w:widowControl w:val="false"/>
        <w:spacing w:lineRule="auto" w:line="235"/>
        <w:ind w:hanging="142"/>
        <w:jc w:val="left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p>
      <w:pPr>
        <w:pStyle w:val="Standard"/>
        <w:widowControl w:val="false"/>
        <w:spacing w:lineRule="auto" w:line="235"/>
        <w:ind w:hanging="142"/>
        <w:jc w:val="left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tbl>
      <w:tblPr>
        <w:tblW w:w="9465" w:type="dxa"/>
        <w:jc w:val="left"/>
        <w:tblInd w:w="3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9"/>
        <w:gridCol w:w="3540"/>
        <w:gridCol w:w="2836"/>
      </w:tblGrid>
      <w:tr>
        <w:trPr>
          <w:trHeight w:val="1098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оценки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ПК </w:t>
            </w: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val="ru-RU" w:eastAsia="zh-CN" w:bidi="hi-IN"/>
              </w:rPr>
              <w:t xml:space="preserve">2.1 </w:t>
            </w:r>
            <w:r>
              <w:rPr>
                <w:rFonts w:eastAsia="Noto Serif CJK SC" w:cs="Lohit Devanagari" w:ascii="Times New Roman" w:hAnsi="Times New Roman"/>
                <w:color w:val="000000"/>
                <w:spacing w:val="8"/>
                <w:kern w:val="2"/>
                <w:sz w:val="24"/>
                <w:szCs w:val="24"/>
                <w:lang w:val="ru-RU" w:eastAsia="zh-CN" w:bidi="hi-IN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1. Понимать  сущность  и социальную значимость своей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будущей профессии,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проявлять  к ней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устойчивый интерес.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-формирование торгового или промышленного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-определение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контролировать экспедирование заказов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-ум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ние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 контрол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интереса к будущей профессии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темам. 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2.2Применять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применять методику проектирования логистических систем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оценка систем транспортирования и складирования;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 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2.3Использовать различные модели и методы управления запасами.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использовать различные модели управления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потребительских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-обоснование выбора и применения методов и способов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эффективности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качества 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2.4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3. Принимать  решения в стандартных и нестандартных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ситуациях  и нести  за них ответственность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4. Осуществлять  поиск  и использование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информации, необходимой для эффективного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профессионального и личностного развития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ОК 6. Работать в коллективе и в команде,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эффективно общаться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 коллегами, руководством, потребителями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ОК7.Самостоятельно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задачи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профессионального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личностного развития,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заниматься самообразованием,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осознанно планировать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квалификации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расчитывать запасы;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-решение 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нестандартных 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возникающих в процессе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товародвижения, приемки,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обеспечению сохранности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-решать проблемы, связанные с транспортировкой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поиск необходимой информации;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-использование различных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-извлечение и анализ информации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различных источников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работы, выступление с докладами, решение задач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ind w:right="36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1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bidi w:val="0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469.8pt;margin-top:0.05pt;width:12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bidi w:val="0"/>
                      <w:jc w:val="lef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2Bold2">
    <w:name w:val="Body text (2) + Bold2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Bodytext21">
    <w:name w:val="Body text (2)1"/>
    <w:basedOn w:val="Normal"/>
    <w:qFormat/>
    <w:pPr>
      <w:shd w:val="clear" w:color="auto" w:fill="FFFFFF"/>
      <w:spacing w:lineRule="exact" w:line="274"/>
      <w:ind w:hanging="12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11</Pages>
  <Words>1506</Words>
  <Characters>11218</Characters>
  <CharactersWithSpaces>12639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2021-10-12T11:23:31Z</dcterms:created>
  <dc:creator/>
  <dc:description/>
  <dc:language>ru-RU</dc:language>
  <cp:lastModifiedBy/>
  <dcterms:modified xsi:type="dcterms:W3CDTF">2021-10-12T15:41:23Z</dcterms:modified>
  <cp:revision>2</cp:revision>
  <dc:subject/>
  <dc:title/>
</cp:coreProperties>
</file>